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360"/>
        <w:ind w:right="0" w:left="0" w:firstLine="0"/>
        <w:jc w:val="left"/>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1</w:t>
      </w:r>
      <w:r>
        <w:rPr>
          <w:rFonts w:ascii="Times New Roman" w:hAnsi="Times New Roman" w:cs="Times New Roman" w:eastAsia="Times New Roman"/>
          <w:b/>
          <w:color w:val="auto"/>
          <w:spacing w:val="0"/>
          <w:position w:val="0"/>
          <w:sz w:val="24"/>
          <w:u w:val="single"/>
          <w:shd w:fill="auto" w:val="clear"/>
        </w:rPr>
        <w:t xml:space="preserve">ο ΓΥΜΝΑΣΙΟ ΣΥΡΟΥ </w:t>
      </w:r>
      <w:r>
        <w:rPr>
          <w:rFonts w:ascii="Times New Roman" w:hAnsi="Times New Roman" w:cs="Times New Roman" w:eastAsia="Times New Roman"/>
          <w:b/>
          <w:color w:val="auto"/>
          <w:spacing w:val="0"/>
          <w:position w:val="0"/>
          <w:sz w:val="24"/>
          <w:u w:val="single"/>
          <w:shd w:fill="auto" w:val="clear"/>
        </w:rPr>
        <w:t xml:space="preserve">–</w:t>
      </w:r>
      <w:r>
        <w:rPr>
          <w:rFonts w:ascii="Times New Roman" w:hAnsi="Times New Roman" w:cs="Times New Roman" w:eastAsia="Times New Roman"/>
          <w:b/>
          <w:color w:val="auto"/>
          <w:spacing w:val="0"/>
          <w:position w:val="0"/>
          <w:sz w:val="24"/>
          <w:u w:val="single"/>
          <w:shd w:fill="auto" w:val="clear"/>
        </w:rPr>
        <w:t xml:space="preserve"> </w:t>
      </w:r>
      <w:r>
        <w:rPr>
          <w:rFonts w:ascii="Times New Roman" w:hAnsi="Times New Roman" w:cs="Times New Roman" w:eastAsia="Times New Roman"/>
          <w:b/>
          <w:color w:val="auto"/>
          <w:spacing w:val="0"/>
          <w:position w:val="0"/>
          <w:sz w:val="24"/>
          <w:u w:val="single"/>
          <w:shd w:fill="auto" w:val="clear"/>
        </w:rPr>
        <w:t xml:space="preserve">ΠΕΙΡΑΜΑΤΙΚΟ</w:t>
      </w:r>
    </w:p>
    <w:p>
      <w:pPr>
        <w:spacing w:before="0" w:after="0" w:line="360"/>
        <w:ind w:right="0" w:left="0" w:firstLine="0"/>
        <w:jc w:val="center"/>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ΜΑΘΗΜΑΤΙΚΟΣ ΑΠΟΠΛΟΥΣ 2022</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object w:dxaOrig="2364" w:dyaOrig="3343">
          <v:rect xmlns:o="urn:schemas-microsoft-com:office:office" xmlns:v="urn:schemas-microsoft-com:vml" id="rectole0000000000" style="width:118.200000pt;height:167.1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Times New Roman" w:hAnsi="Times New Roman" w:cs="Times New Roman" w:eastAsia="Times New Roman"/>
          <w:color w:val="auto"/>
          <w:spacing w:val="0"/>
          <w:position w:val="0"/>
          <w:sz w:val="24"/>
          <w:shd w:fill="auto" w:val="clear"/>
        </w:rPr>
        <w:t xml:space="preserve">To 1</w:t>
      </w:r>
      <w:r>
        <w:rPr>
          <w:rFonts w:ascii="Times New Roman" w:hAnsi="Times New Roman" w:cs="Times New Roman" w:eastAsia="Times New Roman"/>
          <w:color w:val="auto"/>
          <w:spacing w:val="0"/>
          <w:position w:val="0"/>
          <w:sz w:val="24"/>
          <w:shd w:fill="auto" w:val="clear"/>
        </w:rPr>
        <w:t xml:space="preserve">ο Γυμνάσιο Σύρου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Πειραματικό, αποφάσισε για πρώτη χρονιά φέτος την διενέργεια του </w:t>
      </w:r>
      <w:r>
        <w:rPr>
          <w:rFonts w:ascii="Times New Roman" w:hAnsi="Times New Roman" w:cs="Times New Roman" w:eastAsia="Times New Roman"/>
          <w:b/>
          <w:color w:val="auto"/>
          <w:spacing w:val="0"/>
          <w:position w:val="0"/>
          <w:sz w:val="24"/>
          <w:shd w:fill="auto" w:val="clear"/>
        </w:rPr>
        <w:t xml:space="preserve">νέου μαθηματικού διαγωνισμού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Μαθηματικός Απόπλους</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Μαθηματικός Απόπλους</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είναι ένας δωρεάν, ετήσιος, διαδικτυακός, μαθηματικός διαγωνισμός που απευθύνεται σε όλους τους μαθητές των Γυμνασίων του Νοτίου Αιγαίου.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Οι μαθητές των τριών τάξεων του Γυμνασίου διαγωνίζονται υποβάλλοντας απαντήσεις σε μια σειρά μαθηματικών προβλημάτων που ποικίλλουν σε δυσκολία, από αρκετά εύκολα έως προκλητικά.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Υπάρχουν τρία επίπεδα θεμάτων. Το </w:t>
      </w:r>
      <w:r>
        <w:rPr>
          <w:rFonts w:ascii="Times New Roman" w:hAnsi="Times New Roman" w:cs="Times New Roman" w:eastAsia="Times New Roman"/>
          <w:b/>
          <w:color w:val="auto"/>
          <w:spacing w:val="0"/>
          <w:position w:val="0"/>
          <w:sz w:val="24"/>
          <w:shd w:fill="auto" w:val="clear"/>
        </w:rPr>
        <w:t xml:space="preserve">1</w:t>
      </w:r>
      <w:r>
        <w:rPr>
          <w:rFonts w:ascii="Times New Roman" w:hAnsi="Times New Roman" w:cs="Times New Roman" w:eastAsia="Times New Roman"/>
          <w:b/>
          <w:color w:val="auto"/>
          <w:spacing w:val="0"/>
          <w:position w:val="0"/>
          <w:sz w:val="24"/>
          <w:shd w:fill="auto" w:val="clear"/>
          <w:vertAlign w:val="superscript"/>
        </w:rPr>
        <w:t xml:space="preserve">ο</w:t>
      </w:r>
      <w:r>
        <w:rPr>
          <w:rFonts w:ascii="Times New Roman" w:hAnsi="Times New Roman" w:cs="Times New Roman" w:eastAsia="Times New Roman"/>
          <w:b/>
          <w:color w:val="auto"/>
          <w:spacing w:val="0"/>
          <w:position w:val="0"/>
          <w:sz w:val="24"/>
          <w:shd w:fill="auto" w:val="clear"/>
        </w:rPr>
        <w:t xml:space="preserve"> Επίπεδο</w:t>
      </w:r>
      <w:r>
        <w:rPr>
          <w:rFonts w:ascii="Times New Roman" w:hAnsi="Times New Roman" w:cs="Times New Roman" w:eastAsia="Times New Roman"/>
          <w:color w:val="auto"/>
          <w:spacing w:val="0"/>
          <w:position w:val="0"/>
          <w:sz w:val="24"/>
          <w:shd w:fill="auto" w:val="clear"/>
        </w:rPr>
        <w:t xml:space="preserve"> απευθύνεται σε μαθητές που φοιτούν στην </w:t>
      </w:r>
      <w:r>
        <w:rPr>
          <w:rFonts w:ascii="Times New Roman" w:hAnsi="Times New Roman" w:cs="Times New Roman" w:eastAsia="Times New Roman"/>
          <w:b/>
          <w:color w:val="auto"/>
          <w:spacing w:val="0"/>
          <w:position w:val="0"/>
          <w:sz w:val="24"/>
          <w:shd w:fill="auto" w:val="clear"/>
        </w:rPr>
        <w:t xml:space="preserve">Α΄ Γυμνασίου</w:t>
      </w:r>
      <w:r>
        <w:rPr>
          <w:rFonts w:ascii="Times New Roman" w:hAnsi="Times New Roman" w:cs="Times New Roman" w:eastAsia="Times New Roman"/>
          <w:color w:val="auto"/>
          <w:spacing w:val="0"/>
          <w:position w:val="0"/>
          <w:sz w:val="24"/>
          <w:shd w:fill="auto" w:val="clear"/>
        </w:rPr>
        <w:t xml:space="preserve">, το </w:t>
      </w:r>
      <w:r>
        <w:rPr>
          <w:rFonts w:ascii="Times New Roman" w:hAnsi="Times New Roman" w:cs="Times New Roman" w:eastAsia="Times New Roman"/>
          <w:b/>
          <w:color w:val="auto"/>
          <w:spacing w:val="0"/>
          <w:position w:val="0"/>
          <w:sz w:val="24"/>
          <w:shd w:fill="auto" w:val="clear"/>
        </w:rPr>
        <w:t xml:space="preserve">2</w:t>
      </w:r>
      <w:r>
        <w:rPr>
          <w:rFonts w:ascii="Times New Roman" w:hAnsi="Times New Roman" w:cs="Times New Roman" w:eastAsia="Times New Roman"/>
          <w:b/>
          <w:color w:val="auto"/>
          <w:spacing w:val="0"/>
          <w:position w:val="0"/>
          <w:sz w:val="24"/>
          <w:shd w:fill="auto" w:val="clear"/>
          <w:vertAlign w:val="superscript"/>
        </w:rPr>
        <w:t xml:space="preserve">ο</w:t>
      </w:r>
      <w:r>
        <w:rPr>
          <w:rFonts w:ascii="Times New Roman" w:hAnsi="Times New Roman" w:cs="Times New Roman" w:eastAsia="Times New Roman"/>
          <w:b/>
          <w:color w:val="auto"/>
          <w:spacing w:val="0"/>
          <w:position w:val="0"/>
          <w:sz w:val="24"/>
          <w:shd w:fill="auto" w:val="clear"/>
        </w:rPr>
        <w:t xml:space="preserve"> Επίπεδο</w:t>
      </w:r>
      <w:r>
        <w:rPr>
          <w:rFonts w:ascii="Times New Roman" w:hAnsi="Times New Roman" w:cs="Times New Roman" w:eastAsia="Times New Roman"/>
          <w:color w:val="auto"/>
          <w:spacing w:val="0"/>
          <w:position w:val="0"/>
          <w:sz w:val="24"/>
          <w:shd w:fill="auto" w:val="clear"/>
        </w:rPr>
        <w:t xml:space="preserve"> σε μαθητές που φοιτούν στην </w:t>
      </w:r>
      <w:r>
        <w:rPr>
          <w:rFonts w:ascii="Times New Roman" w:hAnsi="Times New Roman" w:cs="Times New Roman" w:eastAsia="Times New Roman"/>
          <w:b/>
          <w:color w:val="auto"/>
          <w:spacing w:val="0"/>
          <w:position w:val="0"/>
          <w:sz w:val="24"/>
          <w:shd w:fill="auto" w:val="clear"/>
        </w:rPr>
        <w:t xml:space="preserve">Β΄ Γυμνασίου</w:t>
      </w:r>
      <w:r>
        <w:rPr>
          <w:rFonts w:ascii="Times New Roman" w:hAnsi="Times New Roman" w:cs="Times New Roman" w:eastAsia="Times New Roman"/>
          <w:color w:val="auto"/>
          <w:spacing w:val="0"/>
          <w:position w:val="0"/>
          <w:sz w:val="24"/>
          <w:shd w:fill="auto" w:val="clear"/>
        </w:rPr>
        <w:t xml:space="preserve">, ενώ το </w:t>
      </w:r>
      <w:r>
        <w:rPr>
          <w:rFonts w:ascii="Times New Roman" w:hAnsi="Times New Roman" w:cs="Times New Roman" w:eastAsia="Times New Roman"/>
          <w:b/>
          <w:color w:val="auto"/>
          <w:spacing w:val="0"/>
          <w:position w:val="0"/>
          <w:sz w:val="24"/>
          <w:shd w:fill="auto" w:val="clear"/>
        </w:rPr>
        <w:t xml:space="preserve">3</w:t>
      </w:r>
      <w:r>
        <w:rPr>
          <w:rFonts w:ascii="Times New Roman" w:hAnsi="Times New Roman" w:cs="Times New Roman" w:eastAsia="Times New Roman"/>
          <w:b/>
          <w:color w:val="auto"/>
          <w:spacing w:val="0"/>
          <w:position w:val="0"/>
          <w:sz w:val="24"/>
          <w:shd w:fill="auto" w:val="clear"/>
          <w:vertAlign w:val="superscript"/>
        </w:rPr>
        <w:t xml:space="preserve">ο</w:t>
      </w:r>
      <w:r>
        <w:rPr>
          <w:rFonts w:ascii="Times New Roman" w:hAnsi="Times New Roman" w:cs="Times New Roman" w:eastAsia="Times New Roman"/>
          <w:b/>
          <w:color w:val="auto"/>
          <w:spacing w:val="0"/>
          <w:position w:val="0"/>
          <w:sz w:val="24"/>
          <w:shd w:fill="auto" w:val="clear"/>
        </w:rPr>
        <w:t xml:space="preserve"> επίπεδο</w:t>
      </w:r>
      <w:r>
        <w:rPr>
          <w:rFonts w:ascii="Times New Roman" w:hAnsi="Times New Roman" w:cs="Times New Roman" w:eastAsia="Times New Roman"/>
          <w:color w:val="auto"/>
          <w:spacing w:val="0"/>
          <w:position w:val="0"/>
          <w:sz w:val="24"/>
          <w:shd w:fill="auto" w:val="clear"/>
        </w:rPr>
        <w:t xml:space="preserve"> σε μαθητές που φοιτούν στην </w:t>
      </w:r>
      <w:r>
        <w:rPr>
          <w:rFonts w:ascii="Times New Roman" w:hAnsi="Times New Roman" w:cs="Times New Roman" w:eastAsia="Times New Roman"/>
          <w:b/>
          <w:color w:val="auto"/>
          <w:spacing w:val="0"/>
          <w:position w:val="0"/>
          <w:sz w:val="24"/>
          <w:shd w:fill="auto" w:val="clear"/>
        </w:rPr>
        <w:t xml:space="preserve">Γ΄ Γυμνασίου</w:t>
      </w:r>
      <w:r>
        <w:rPr>
          <w:rFonts w:ascii="Times New Roman" w:hAnsi="Times New Roman" w:cs="Times New Roman" w:eastAsia="Times New Roman"/>
          <w:color w:val="auto"/>
          <w:spacing w:val="0"/>
          <w:position w:val="0"/>
          <w:sz w:val="24"/>
          <w:shd w:fill="auto" w:val="clear"/>
        </w:rPr>
        <w:t xml:space="preserve">. Κάθε μαθητής καλείται να απαντήσει σε 10 προβλήματα (που για το 2022 θα είναι πολλαπλής επιλογής) εντός 120 λεπτών της ώρας, από την στιγμή που θα ενεργοποιήσει την διαδικτυακή φόρμα με τα θέματα. Η οριστική υποβολή της φόρμας με τις απαντήσεις πρέπει να γίνει πριν το πέρας του χρόνου των 120 λεπτών της ώρας.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Το 1</w:t>
      </w:r>
      <w:r>
        <w:rPr>
          <w:rFonts w:ascii="Times New Roman" w:hAnsi="Times New Roman" w:cs="Times New Roman" w:eastAsia="Times New Roman"/>
          <w:color w:val="auto"/>
          <w:spacing w:val="0"/>
          <w:position w:val="0"/>
          <w:sz w:val="24"/>
          <w:shd w:fill="auto" w:val="clear"/>
          <w:vertAlign w:val="superscript"/>
        </w:rPr>
        <w:t xml:space="preserve">ο</w:t>
      </w:r>
      <w:r>
        <w:rPr>
          <w:rFonts w:ascii="Times New Roman" w:hAnsi="Times New Roman" w:cs="Times New Roman" w:eastAsia="Times New Roman"/>
          <w:color w:val="auto"/>
          <w:spacing w:val="0"/>
          <w:position w:val="0"/>
          <w:sz w:val="24"/>
          <w:shd w:fill="auto" w:val="clear"/>
        </w:rPr>
        <w:t xml:space="preserve"> Γυμνάσιο Σύρου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Πειραματικό για τον φετινό διαγωνισμό θα δημοσιεύει στην επίσημη ιστοσελίδα του, όπως επίσης θα δίνει προς δημοσίευση στα τοπικά μέσα ενημέρωσης, δείγματα θεμάτων στο πνεύμα του επικείμενου διαγωνισμού. </w:t>
      </w:r>
    </w:p>
    <w:p>
      <w:pPr>
        <w:spacing w:before="0" w:after="0" w:line="360"/>
        <w:ind w:right="0" w:left="0" w:firstLine="0"/>
        <w:jc w:val="both"/>
        <w:rPr>
          <w:rFonts w:ascii="Times New Roman" w:hAnsi="Times New Roman" w:cs="Times New Roman" w:eastAsia="Times New Roman"/>
          <w:b/>
          <w:color w:val="auto"/>
          <w:spacing w:val="0"/>
          <w:position w:val="0"/>
          <w:sz w:val="24"/>
          <w:u w:val="single"/>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ΑΚΟΛΟΥΘΕΙ ΔΕΙΓΜΑ ΘΕΜΑΤΩΝ ΓΙΑ ΚΑΘΕ ΕΝΑ ΑΠΟ ΤΑ ΤΡΙΑ ΕΠΙΠΕΔΑ</w:t>
      </w:r>
    </w:p>
    <w:p>
      <w:pPr>
        <w:spacing w:before="0" w:after="200" w:line="276"/>
        <w:ind w:right="0" w:left="0" w:firstLine="0"/>
        <w:jc w:val="left"/>
        <w:rPr>
          <w:rFonts w:ascii="Calibri" w:hAnsi="Calibri" w:cs="Calibri" w:eastAsia="Calibri"/>
          <w:b/>
          <w:color w:val="auto"/>
          <w:spacing w:val="0"/>
          <w:position w:val="0"/>
          <w:sz w:val="24"/>
          <w:u w:val="single"/>
          <w:shd w:fill="auto" w:val="clear"/>
        </w:rPr>
      </w:pPr>
      <w:r>
        <w:rPr>
          <w:rFonts w:ascii="Calibri" w:hAnsi="Calibri" w:cs="Calibri" w:eastAsia="Calibri"/>
          <w:b/>
          <w:color w:val="auto"/>
          <w:spacing w:val="0"/>
          <w:position w:val="0"/>
          <w:sz w:val="24"/>
          <w:u w:val="single"/>
          <w:shd w:fill="auto" w:val="clear"/>
        </w:rPr>
        <w:t xml:space="preserve">Δείγμα θεμάτων  για το 1</w:t>
      </w:r>
      <w:r>
        <w:rPr>
          <w:rFonts w:ascii="Calibri" w:hAnsi="Calibri" w:cs="Calibri" w:eastAsia="Calibri"/>
          <w:b/>
          <w:color w:val="auto"/>
          <w:spacing w:val="0"/>
          <w:position w:val="0"/>
          <w:sz w:val="24"/>
          <w:u w:val="single"/>
          <w:shd w:fill="auto" w:val="clear"/>
          <w:vertAlign w:val="superscript"/>
        </w:rPr>
        <w:t xml:space="preserve">ο</w:t>
      </w:r>
      <w:r>
        <w:rPr>
          <w:rFonts w:ascii="Calibri" w:hAnsi="Calibri" w:cs="Calibri" w:eastAsia="Calibri"/>
          <w:b/>
          <w:color w:val="auto"/>
          <w:spacing w:val="0"/>
          <w:position w:val="0"/>
          <w:sz w:val="24"/>
          <w:u w:val="single"/>
          <w:shd w:fill="auto" w:val="clear"/>
        </w:rPr>
        <w:t xml:space="preserve"> Επίπεδο </w:t>
      </w:r>
      <w:r>
        <w:rPr>
          <w:rFonts w:ascii="Calibri" w:hAnsi="Calibri" w:cs="Calibri" w:eastAsia="Calibri"/>
          <w:b/>
          <w:color w:val="auto"/>
          <w:spacing w:val="0"/>
          <w:position w:val="0"/>
          <w:sz w:val="24"/>
          <w:u w:val="single"/>
          <w:shd w:fill="auto" w:val="clear"/>
        </w:rPr>
        <w:t xml:space="preserve">–</w:t>
      </w:r>
      <w:r>
        <w:rPr>
          <w:rFonts w:ascii="Calibri" w:hAnsi="Calibri" w:cs="Calibri" w:eastAsia="Calibri"/>
          <w:b/>
          <w:color w:val="auto"/>
          <w:spacing w:val="0"/>
          <w:position w:val="0"/>
          <w:sz w:val="24"/>
          <w:u w:val="single"/>
          <w:shd w:fill="auto" w:val="clear"/>
        </w:rPr>
        <w:t xml:space="preserve"> </w:t>
      </w:r>
      <w:r>
        <w:rPr>
          <w:rFonts w:ascii="Calibri" w:hAnsi="Calibri" w:cs="Calibri" w:eastAsia="Calibri"/>
          <w:b/>
          <w:color w:val="auto"/>
          <w:spacing w:val="0"/>
          <w:position w:val="0"/>
          <w:sz w:val="24"/>
          <w:u w:val="single"/>
          <w:shd w:fill="auto" w:val="clear"/>
        </w:rPr>
        <w:t xml:space="preserve">Α΄ Γυμνασίου</w:t>
      </w:r>
    </w:p>
    <w:tbl>
      <w:tblPr/>
      <w:tblGrid>
        <w:gridCol w:w="387"/>
        <w:gridCol w:w="9893"/>
      </w:tblGrid>
      <w:tr>
        <w:trPr>
          <w:trHeight w:val="1" w:hRule="atLeast"/>
          <w:jc w:val="left"/>
        </w:trPr>
        <w:tc>
          <w:tcPr>
            <w:tcW w:w="387"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1.</w:t>
            </w:r>
          </w:p>
        </w:tc>
        <w:tc>
          <w:tcPr>
            <w:tcW w:w="9893"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ΚΩΔ25)</w:t>
            </w:r>
            <w:r>
              <w:rPr>
                <w:rFonts w:ascii="Calibri" w:hAnsi="Calibri" w:cs="Calibri" w:eastAsia="Calibri"/>
                <w:color w:val="auto"/>
                <w:spacing w:val="0"/>
                <w:position w:val="0"/>
                <w:sz w:val="24"/>
                <w:shd w:fill="auto" w:val="clear"/>
              </w:rPr>
              <w:t xml:space="preserve">Παρακάτω υπάρχει μια πυραμίδα αριθμών, όπου οι αριθμοί έχουν τοποθετηθεί με λογικό τρόπο ώστε κάθε ερωτηματικό να μπορεί να αντικατασταθεί με ένα φυσικό αριθμό. Ο αριθμός στην κορυφή της πυραμίδας είναι:</w:t>
            </w:r>
          </w:p>
          <w:p>
            <w:pPr>
              <w:spacing w:before="0" w:after="0" w:line="240"/>
              <w:ind w:right="0" w:left="0" w:firstLine="0"/>
              <w:jc w:val="center"/>
              <w:rPr>
                <w:rFonts w:ascii="Calibri" w:hAnsi="Calibri" w:cs="Calibri" w:eastAsia="Calibri"/>
                <w:color w:val="auto"/>
                <w:spacing w:val="0"/>
                <w:position w:val="0"/>
                <w:shd w:fill="auto" w:val="clear"/>
              </w:rPr>
            </w:pPr>
            <w:r>
              <w:object w:dxaOrig="6727" w:dyaOrig="3471">
                <v:rect xmlns:o="urn:schemas-microsoft-com:office:office" xmlns:v="urn:schemas-microsoft-com:vml" id="rectole0000000001" style="width:336.350000pt;height:173.5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tc>
      </w:tr>
      <w:tr>
        <w:trPr>
          <w:trHeight w:val="1" w:hRule="atLeast"/>
          <w:jc w:val="left"/>
        </w:trPr>
        <w:tc>
          <w:tcPr>
            <w:tcW w:w="10280" w:type="dxa"/>
            <w:gridSpan w:val="2"/>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bl>
            <w:tblPr/>
            <w:tblGrid>
              <w:gridCol w:w="409"/>
              <w:gridCol w:w="2095"/>
              <w:gridCol w:w="399"/>
              <w:gridCol w:w="2114"/>
              <w:gridCol w:w="365"/>
              <w:gridCol w:w="2131"/>
              <w:gridCol w:w="402"/>
              <w:gridCol w:w="2149"/>
            </w:tblGrid>
            <w:tr>
              <w:trPr>
                <w:trHeight w:val="1" w:hRule="atLeast"/>
                <w:jc w:val="left"/>
              </w:trPr>
              <w:tc>
                <w:tcPr>
                  <w:tcW w:w="409"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Α.</w:t>
                  </w:r>
                </w:p>
              </w:tc>
              <w:tc>
                <w:tcPr>
                  <w:tcW w:w="2095"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123</w:t>
                  </w:r>
                </w:p>
              </w:tc>
              <w:tc>
                <w:tcPr>
                  <w:tcW w:w="399"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Β.</w:t>
                  </w:r>
                </w:p>
              </w:tc>
              <w:tc>
                <w:tcPr>
                  <w:tcW w:w="2114"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133</w:t>
                  </w:r>
                </w:p>
              </w:tc>
              <w:tc>
                <w:tcPr>
                  <w:tcW w:w="365"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Γ.</w:t>
                  </w:r>
                </w:p>
              </w:tc>
              <w:tc>
                <w:tcPr>
                  <w:tcW w:w="2131"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143</w:t>
                  </w:r>
                </w:p>
              </w:tc>
              <w:tc>
                <w:tcPr>
                  <w:tcW w:w="402"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Δ.</w:t>
                  </w:r>
                </w:p>
              </w:tc>
              <w:tc>
                <w:tcPr>
                  <w:tcW w:w="2149"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153</w:t>
                  </w: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76"/>
        <w:ind w:right="0" w:left="0" w:firstLine="0"/>
        <w:jc w:val="left"/>
        <w:rPr>
          <w:rFonts w:ascii="Calibri" w:hAnsi="Calibri" w:cs="Calibri" w:eastAsia="Calibri"/>
          <w:b/>
          <w:color w:val="auto"/>
          <w:spacing w:val="0"/>
          <w:position w:val="0"/>
          <w:sz w:val="22"/>
          <w:u w:val="single"/>
          <w:shd w:fill="auto" w:val="clear"/>
        </w:rPr>
      </w:pPr>
    </w:p>
    <w:tbl>
      <w:tblPr/>
      <w:tblGrid>
        <w:gridCol w:w="387"/>
        <w:gridCol w:w="9893"/>
      </w:tblGrid>
      <w:tr>
        <w:trPr>
          <w:trHeight w:val="1" w:hRule="atLeast"/>
          <w:jc w:val="left"/>
        </w:trPr>
        <w:tc>
          <w:tcPr>
            <w:tcW w:w="387"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2.</w:t>
            </w:r>
          </w:p>
        </w:tc>
        <w:tc>
          <w:tcPr>
            <w:tcW w:w="9893"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ΚΩΔ34) Από τους παρακάτω αριθμούς ένας δεν ταιριάζει με τους υπόλοιπους. </w:t>
            </w:r>
          </w:p>
          <w:p>
            <w:pPr>
              <w:spacing w:before="0" w:after="0" w:line="240"/>
              <w:ind w:right="0" w:left="0" w:firstLine="0"/>
              <w:jc w:val="both"/>
              <w:rPr>
                <w:rFonts w:ascii="Calibri" w:hAnsi="Calibri" w:cs="Calibri" w:eastAsia="Calibri"/>
                <w:color w:val="auto"/>
                <w:spacing w:val="0"/>
                <w:position w:val="0"/>
                <w:sz w:val="22"/>
                <w:shd w:fill="auto" w:val="clear"/>
              </w:rPr>
            </w:pPr>
          </w:p>
          <w:p>
            <w:pPr>
              <w:spacing w:before="0" w:after="0" w:line="240"/>
              <w:ind w:right="0" w:left="0" w:firstLine="0"/>
              <w:jc w:val="center"/>
              <w:rPr>
                <w:rFonts w:ascii="Calibri" w:hAnsi="Calibri" w:cs="Calibri" w:eastAsia="Calibri"/>
                <w:color w:val="auto"/>
                <w:spacing w:val="0"/>
                <w:position w:val="0"/>
                <w:sz w:val="22"/>
                <w:shd w:fill="auto" w:val="clear"/>
              </w:rPr>
            </w:pPr>
            <w:r>
              <w:object w:dxaOrig="3258" w:dyaOrig="1882">
                <v:rect xmlns:o="urn:schemas-microsoft-com:office:office" xmlns:v="urn:schemas-microsoft-com:vml" id="rectole0000000002" style="width:162.900000pt;height:94.1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40"/>
              <w:ind w:right="0" w:left="0" w:firstLine="0"/>
              <w:jc w:val="both"/>
              <w:rPr>
                <w:rFonts w:ascii="Calibri" w:hAnsi="Calibri" w:cs="Calibri" w:eastAsia="Calibri"/>
                <w:color w:val="auto"/>
                <w:spacing w:val="0"/>
                <w:position w:val="0"/>
                <w:sz w:val="22"/>
                <w:shd w:fill="auto" w:val="clear"/>
              </w:rPr>
            </w:pPr>
          </w:p>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Ο αριθμός αυτός είναι ο:</w:t>
            </w:r>
          </w:p>
        </w:tc>
      </w:tr>
      <w:tr>
        <w:trPr>
          <w:trHeight w:val="1" w:hRule="atLeast"/>
          <w:jc w:val="left"/>
        </w:trPr>
        <w:tc>
          <w:tcPr>
            <w:tcW w:w="10280" w:type="dxa"/>
            <w:gridSpan w:val="2"/>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bl>
            <w:tblPr/>
            <w:tblGrid>
              <w:gridCol w:w="409"/>
              <w:gridCol w:w="2097"/>
              <w:gridCol w:w="399"/>
              <w:gridCol w:w="2115"/>
              <w:gridCol w:w="365"/>
              <w:gridCol w:w="2127"/>
              <w:gridCol w:w="402"/>
              <w:gridCol w:w="2150"/>
            </w:tblGrid>
            <w:tr>
              <w:trPr>
                <w:trHeight w:val="1" w:hRule="atLeast"/>
                <w:jc w:val="left"/>
              </w:trPr>
              <w:tc>
                <w:tcPr>
                  <w:tcW w:w="409"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Α.</w:t>
                  </w:r>
                </w:p>
              </w:tc>
              <w:tc>
                <w:tcPr>
                  <w:tcW w:w="2097"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252</w:t>
                  </w:r>
                </w:p>
              </w:tc>
              <w:tc>
                <w:tcPr>
                  <w:tcW w:w="399"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Β.</w:t>
                  </w:r>
                </w:p>
              </w:tc>
              <w:tc>
                <w:tcPr>
                  <w:tcW w:w="2115"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240</w:t>
                  </w:r>
                </w:p>
              </w:tc>
              <w:tc>
                <w:tcPr>
                  <w:tcW w:w="365"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Γ.</w:t>
                  </w:r>
                </w:p>
              </w:tc>
              <w:tc>
                <w:tcPr>
                  <w:tcW w:w="2127"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27</w:t>
                  </w:r>
                </w:p>
              </w:tc>
              <w:tc>
                <w:tcPr>
                  <w:tcW w:w="402"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Δ.</w:t>
                  </w:r>
                </w:p>
              </w:tc>
              <w:tc>
                <w:tcPr>
                  <w:tcW w:w="215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333</w:t>
                  </w: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Calibri" w:hAnsi="Calibri" w:cs="Calibri" w:eastAsia="Calibri"/>
          <w:b/>
          <w:color w:val="auto"/>
          <w:spacing w:val="0"/>
          <w:position w:val="0"/>
          <w:sz w:val="22"/>
          <w:u w:val="single"/>
          <w:shd w:fill="auto" w:val="clear"/>
        </w:rPr>
      </w:pPr>
    </w:p>
    <w:p>
      <w:pPr>
        <w:spacing w:before="0" w:after="200" w:line="276"/>
        <w:ind w:right="0" w:left="0" w:firstLine="0"/>
        <w:jc w:val="left"/>
        <w:rPr>
          <w:rFonts w:ascii="Calibri" w:hAnsi="Calibri" w:cs="Calibri" w:eastAsia="Calibri"/>
          <w:b/>
          <w:color w:val="auto"/>
          <w:spacing w:val="0"/>
          <w:position w:val="0"/>
          <w:sz w:val="24"/>
          <w:u w:val="single"/>
          <w:shd w:fill="auto" w:val="clear"/>
        </w:rPr>
      </w:pPr>
      <w:r>
        <w:rPr>
          <w:rFonts w:ascii="Calibri" w:hAnsi="Calibri" w:cs="Calibri" w:eastAsia="Calibri"/>
          <w:b/>
          <w:color w:val="auto"/>
          <w:spacing w:val="0"/>
          <w:position w:val="0"/>
          <w:sz w:val="24"/>
          <w:u w:val="single"/>
          <w:shd w:fill="auto" w:val="clear"/>
        </w:rPr>
        <w:t xml:space="preserve">Δείγμα θεμάτων  για το 2</w:t>
      </w:r>
      <w:r>
        <w:rPr>
          <w:rFonts w:ascii="Calibri" w:hAnsi="Calibri" w:cs="Calibri" w:eastAsia="Calibri"/>
          <w:b/>
          <w:color w:val="auto"/>
          <w:spacing w:val="0"/>
          <w:position w:val="0"/>
          <w:sz w:val="24"/>
          <w:u w:val="single"/>
          <w:shd w:fill="auto" w:val="clear"/>
          <w:vertAlign w:val="superscript"/>
        </w:rPr>
        <w:t xml:space="preserve">ο</w:t>
      </w:r>
      <w:r>
        <w:rPr>
          <w:rFonts w:ascii="Calibri" w:hAnsi="Calibri" w:cs="Calibri" w:eastAsia="Calibri"/>
          <w:b/>
          <w:color w:val="auto"/>
          <w:spacing w:val="0"/>
          <w:position w:val="0"/>
          <w:sz w:val="24"/>
          <w:u w:val="single"/>
          <w:shd w:fill="auto" w:val="clear"/>
        </w:rPr>
        <w:t xml:space="preserve"> Επίπεδο </w:t>
      </w:r>
      <w:r>
        <w:rPr>
          <w:rFonts w:ascii="Calibri" w:hAnsi="Calibri" w:cs="Calibri" w:eastAsia="Calibri"/>
          <w:b/>
          <w:color w:val="auto"/>
          <w:spacing w:val="0"/>
          <w:position w:val="0"/>
          <w:sz w:val="24"/>
          <w:u w:val="single"/>
          <w:shd w:fill="auto" w:val="clear"/>
        </w:rPr>
        <w:t xml:space="preserve">–</w:t>
      </w:r>
      <w:r>
        <w:rPr>
          <w:rFonts w:ascii="Calibri" w:hAnsi="Calibri" w:cs="Calibri" w:eastAsia="Calibri"/>
          <w:b/>
          <w:color w:val="auto"/>
          <w:spacing w:val="0"/>
          <w:position w:val="0"/>
          <w:sz w:val="24"/>
          <w:u w:val="single"/>
          <w:shd w:fill="auto" w:val="clear"/>
        </w:rPr>
        <w:t xml:space="preserve"> </w:t>
      </w:r>
      <w:r>
        <w:rPr>
          <w:rFonts w:ascii="Calibri" w:hAnsi="Calibri" w:cs="Calibri" w:eastAsia="Calibri"/>
          <w:b/>
          <w:color w:val="auto"/>
          <w:spacing w:val="0"/>
          <w:position w:val="0"/>
          <w:sz w:val="24"/>
          <w:u w:val="single"/>
          <w:shd w:fill="auto" w:val="clear"/>
        </w:rPr>
        <w:t xml:space="preserve">Β΄ Γυμνασίου</w:t>
      </w:r>
    </w:p>
    <w:tbl>
      <w:tblPr/>
      <w:tblGrid>
        <w:gridCol w:w="387"/>
        <w:gridCol w:w="9893"/>
      </w:tblGrid>
      <w:tr>
        <w:trPr>
          <w:trHeight w:val="1" w:hRule="atLeast"/>
          <w:jc w:val="left"/>
        </w:trPr>
        <w:tc>
          <w:tcPr>
            <w:tcW w:w="387"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1.</w:t>
            </w:r>
          </w:p>
        </w:tc>
        <w:tc>
          <w:tcPr>
            <w:tcW w:w="9893"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r>
              <w:object w:dxaOrig="2921" w:dyaOrig="2921">
                <v:rect xmlns:o="urn:schemas-microsoft-com:office:office" xmlns:v="urn:schemas-microsoft-com:vml" id="rectole0000000003" style="width:146.050000pt;height:146.0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Στο παραπάνω σχήμα υπάρχουν δύο ομόκεντροι κύκλοι (με κοινό κέντρο το Α). Η διάμετρος ΓΔ του κύκλου με την μεγαλύτερη ακτίνα τέμνει τον κύκλο με την μικρότερη ακτίνα στα σημεία Β και Η. Η χορδή ΖΕ του μεγάλου κύκλου εφάπτεται στον μικρό κύκλο στο σημείο του Β. Αν το εμβαδό του μεγάλου κύκλου είναι 53 τετραγωνικές μονάδες και το εμβαδό του μικρού είναι 7 τετραγωνικές μονάδες τότε το εμβαδό του γκρι χωρίου είναι:</w:t>
            </w:r>
          </w:p>
        </w:tc>
      </w:tr>
      <w:tr>
        <w:trPr>
          <w:trHeight w:val="1" w:hRule="atLeast"/>
          <w:jc w:val="left"/>
        </w:trPr>
        <w:tc>
          <w:tcPr>
            <w:tcW w:w="10280" w:type="dxa"/>
            <w:gridSpan w:val="2"/>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bl>
            <w:tblPr/>
            <w:tblGrid>
              <w:gridCol w:w="409"/>
              <w:gridCol w:w="2095"/>
              <w:gridCol w:w="399"/>
              <w:gridCol w:w="2114"/>
              <w:gridCol w:w="365"/>
              <w:gridCol w:w="2131"/>
              <w:gridCol w:w="402"/>
              <w:gridCol w:w="2149"/>
            </w:tblGrid>
            <w:tr>
              <w:trPr>
                <w:trHeight w:val="1" w:hRule="atLeast"/>
                <w:jc w:val="left"/>
              </w:trPr>
              <w:tc>
                <w:tcPr>
                  <w:tcW w:w="409"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Α.</w:t>
                  </w:r>
                </w:p>
              </w:tc>
              <w:tc>
                <w:tcPr>
                  <w:tcW w:w="2095"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20</w:t>
                  </w:r>
                </w:p>
              </w:tc>
              <w:tc>
                <w:tcPr>
                  <w:tcW w:w="399"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Β.</w:t>
                  </w:r>
                </w:p>
              </w:tc>
              <w:tc>
                <w:tcPr>
                  <w:tcW w:w="2114"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23</w:t>
                  </w:r>
                </w:p>
              </w:tc>
              <w:tc>
                <w:tcPr>
                  <w:tcW w:w="365"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Γ.</w:t>
                  </w:r>
                </w:p>
              </w:tc>
              <w:tc>
                <w:tcPr>
                  <w:tcW w:w="2131"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26</w:t>
                  </w:r>
                </w:p>
              </w:tc>
              <w:tc>
                <w:tcPr>
                  <w:tcW w:w="402"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Δ.</w:t>
                  </w:r>
                </w:p>
              </w:tc>
              <w:tc>
                <w:tcPr>
                  <w:tcW w:w="2149"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29</w:t>
                  </w: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Calibri" w:hAnsi="Calibri" w:cs="Calibri" w:eastAsia="Calibri"/>
          <w:b/>
          <w:color w:val="auto"/>
          <w:spacing w:val="0"/>
          <w:position w:val="0"/>
          <w:sz w:val="22"/>
          <w:u w:val="single"/>
          <w:shd w:fill="auto" w:val="clear"/>
        </w:rPr>
      </w:pPr>
    </w:p>
    <w:tbl>
      <w:tblPr/>
      <w:tblGrid>
        <w:gridCol w:w="534"/>
        <w:gridCol w:w="9746"/>
      </w:tblGrid>
      <w:tr>
        <w:trPr>
          <w:trHeight w:val="1" w:hRule="atLeast"/>
          <w:jc w:val="left"/>
        </w:trPr>
        <w:tc>
          <w:tcPr>
            <w:tcW w:w="534"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2.</w:t>
            </w:r>
          </w:p>
        </w:tc>
        <w:tc>
          <w:tcPr>
            <w:tcW w:w="974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r>
              <w:object w:dxaOrig="8014" w:dyaOrig="3795">
                <v:rect xmlns:o="urn:schemas-microsoft-com:office:office" xmlns:v="urn:schemas-microsoft-com:vml" id="rectole0000000004" style="width:400.700000pt;height:189.7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tc>
      </w:tr>
    </w:tbl>
    <w:p>
      <w:pPr>
        <w:spacing w:before="0" w:after="200" w:line="276"/>
        <w:ind w:right="0" w:left="0" w:firstLine="0"/>
        <w:jc w:val="left"/>
        <w:rPr>
          <w:rFonts w:ascii="Calibri" w:hAnsi="Calibri" w:cs="Calibri" w:eastAsia="Calibri"/>
          <w:b/>
          <w:color w:val="auto"/>
          <w:spacing w:val="0"/>
          <w:position w:val="0"/>
          <w:sz w:val="22"/>
          <w:u w:val="single"/>
          <w:shd w:fill="auto" w:val="clear"/>
        </w:rPr>
      </w:pPr>
    </w:p>
    <w:p>
      <w:pPr>
        <w:spacing w:before="0" w:after="200" w:line="276"/>
        <w:ind w:right="0" w:left="0" w:firstLine="0"/>
        <w:jc w:val="left"/>
        <w:rPr>
          <w:rFonts w:ascii="Calibri" w:hAnsi="Calibri" w:cs="Calibri" w:eastAsia="Calibri"/>
          <w:b/>
          <w:color w:val="auto"/>
          <w:spacing w:val="0"/>
          <w:position w:val="0"/>
          <w:sz w:val="22"/>
          <w:u w:val="single"/>
          <w:shd w:fill="auto" w:val="clear"/>
        </w:rPr>
      </w:pPr>
      <w:r>
        <w:rPr>
          <w:rFonts w:ascii="Calibri" w:hAnsi="Calibri" w:cs="Calibri" w:eastAsia="Calibri"/>
          <w:b/>
          <w:color w:val="auto"/>
          <w:spacing w:val="0"/>
          <w:position w:val="0"/>
          <w:sz w:val="22"/>
          <w:u w:val="single"/>
          <w:shd w:fill="auto" w:val="clear"/>
        </w:rPr>
        <w:t xml:space="preserve">Δείγμα θεμάτων  για το 3</w:t>
      </w:r>
      <w:r>
        <w:rPr>
          <w:rFonts w:ascii="Calibri" w:hAnsi="Calibri" w:cs="Calibri" w:eastAsia="Calibri"/>
          <w:b/>
          <w:color w:val="auto"/>
          <w:spacing w:val="0"/>
          <w:position w:val="0"/>
          <w:sz w:val="22"/>
          <w:u w:val="single"/>
          <w:shd w:fill="auto" w:val="clear"/>
          <w:vertAlign w:val="superscript"/>
        </w:rPr>
        <w:t xml:space="preserve">ο</w:t>
      </w:r>
      <w:r>
        <w:rPr>
          <w:rFonts w:ascii="Calibri" w:hAnsi="Calibri" w:cs="Calibri" w:eastAsia="Calibri"/>
          <w:b/>
          <w:color w:val="auto"/>
          <w:spacing w:val="0"/>
          <w:position w:val="0"/>
          <w:sz w:val="22"/>
          <w:u w:val="single"/>
          <w:shd w:fill="auto" w:val="clear"/>
        </w:rPr>
        <w:t xml:space="preserve"> Επίπεδο </w:t>
      </w:r>
      <w:r>
        <w:rPr>
          <w:rFonts w:ascii="Calibri" w:hAnsi="Calibri" w:cs="Calibri" w:eastAsia="Calibri"/>
          <w:b/>
          <w:color w:val="auto"/>
          <w:spacing w:val="0"/>
          <w:position w:val="0"/>
          <w:sz w:val="22"/>
          <w:u w:val="single"/>
          <w:shd w:fill="auto" w:val="clear"/>
        </w:rPr>
        <w:t xml:space="preserve">–</w:t>
      </w:r>
      <w:r>
        <w:rPr>
          <w:rFonts w:ascii="Calibri" w:hAnsi="Calibri" w:cs="Calibri" w:eastAsia="Calibri"/>
          <w:b/>
          <w:color w:val="auto"/>
          <w:spacing w:val="0"/>
          <w:position w:val="0"/>
          <w:sz w:val="22"/>
          <w:u w:val="single"/>
          <w:shd w:fill="auto" w:val="clear"/>
        </w:rPr>
        <w:t xml:space="preserve"> </w:t>
      </w:r>
      <w:r>
        <w:rPr>
          <w:rFonts w:ascii="Calibri" w:hAnsi="Calibri" w:cs="Calibri" w:eastAsia="Calibri"/>
          <w:b/>
          <w:color w:val="auto"/>
          <w:spacing w:val="0"/>
          <w:position w:val="0"/>
          <w:sz w:val="22"/>
          <w:u w:val="single"/>
          <w:shd w:fill="auto" w:val="clear"/>
        </w:rPr>
        <w:t xml:space="preserve">Γ΄ Γυμνασίου</w:t>
      </w:r>
    </w:p>
    <w:tbl>
      <w:tblPr/>
      <w:tblGrid>
        <w:gridCol w:w="387"/>
        <w:gridCol w:w="9893"/>
      </w:tblGrid>
      <w:tr>
        <w:trPr>
          <w:trHeight w:val="1" w:hRule="atLeast"/>
          <w:jc w:val="left"/>
        </w:trPr>
        <w:tc>
          <w:tcPr>
            <w:tcW w:w="387"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1.</w:t>
            </w:r>
          </w:p>
        </w:tc>
        <w:tc>
          <w:tcPr>
            <w:tcW w:w="9893"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r>
              <w:object w:dxaOrig="7448" w:dyaOrig="1360">
                <v:rect xmlns:o="urn:schemas-microsoft-com:office:office" xmlns:v="urn:schemas-microsoft-com:vml" id="rectole0000000005" style="width:372.400000pt;height:68.0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(P.C.2005_4) </w:t>
            </w:r>
            <w:r>
              <w:rPr>
                <w:rFonts w:ascii="Calibri" w:hAnsi="Calibri" w:cs="Calibri" w:eastAsia="Calibri"/>
                <w:color w:val="auto"/>
                <w:spacing w:val="0"/>
                <w:position w:val="0"/>
                <w:sz w:val="22"/>
                <w:shd w:fill="auto" w:val="clear"/>
              </w:rPr>
              <w:t xml:space="preserve">Σε κάθε ένα από τα χρωματισμένα τετράγωνα είναι κρυμμένος ένας αριθμός. Το άθροισμα των αριθμών που είναι κρυμμένοι σε τρία διαδοχικά τετράγωνα είναι 2005. </w:t>
            </w:r>
          </w:p>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Ο αριθμός που είναι κρυμμένος στο καφέ τετράγωνο είναι:</w:t>
            </w:r>
          </w:p>
        </w:tc>
      </w:tr>
      <w:tr>
        <w:trPr>
          <w:trHeight w:val="1" w:hRule="atLeast"/>
          <w:jc w:val="left"/>
        </w:trPr>
        <w:tc>
          <w:tcPr>
            <w:tcW w:w="10280" w:type="dxa"/>
            <w:gridSpan w:val="2"/>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bl>
            <w:tblPr/>
            <w:tblGrid>
              <w:gridCol w:w="409"/>
              <w:gridCol w:w="2095"/>
              <w:gridCol w:w="399"/>
              <w:gridCol w:w="2114"/>
              <w:gridCol w:w="365"/>
              <w:gridCol w:w="2131"/>
              <w:gridCol w:w="402"/>
              <w:gridCol w:w="2149"/>
            </w:tblGrid>
            <w:tr>
              <w:trPr>
                <w:trHeight w:val="1" w:hRule="atLeast"/>
                <w:jc w:val="left"/>
              </w:trPr>
              <w:tc>
                <w:tcPr>
                  <w:tcW w:w="409"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Α.</w:t>
                  </w:r>
                </w:p>
              </w:tc>
              <w:tc>
                <w:tcPr>
                  <w:tcW w:w="2095"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110</w:t>
                  </w:r>
                </w:p>
              </w:tc>
              <w:tc>
                <w:tcPr>
                  <w:tcW w:w="399"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Β.</w:t>
                  </w:r>
                </w:p>
              </w:tc>
              <w:tc>
                <w:tcPr>
                  <w:tcW w:w="2114"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114</w:t>
                  </w:r>
                </w:p>
              </w:tc>
              <w:tc>
                <w:tcPr>
                  <w:tcW w:w="365"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Γ.</w:t>
                  </w:r>
                </w:p>
              </w:tc>
              <w:tc>
                <w:tcPr>
                  <w:tcW w:w="2131"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118</w:t>
                  </w:r>
                </w:p>
              </w:tc>
              <w:tc>
                <w:tcPr>
                  <w:tcW w:w="402"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Δ.</w:t>
                  </w:r>
                </w:p>
              </w:tc>
              <w:tc>
                <w:tcPr>
                  <w:tcW w:w="2149"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122</w:t>
                  </w: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Calibri" w:hAnsi="Calibri" w:cs="Calibri" w:eastAsia="Calibri"/>
          <w:b/>
          <w:color w:val="auto"/>
          <w:spacing w:val="0"/>
          <w:position w:val="0"/>
          <w:sz w:val="22"/>
          <w:u w:val="single"/>
          <w:shd w:fill="auto" w:val="clear"/>
        </w:rPr>
      </w:pPr>
    </w:p>
    <w:tbl>
      <w:tblPr/>
      <w:tblGrid>
        <w:gridCol w:w="387"/>
        <w:gridCol w:w="9893"/>
      </w:tblGrid>
      <w:tr>
        <w:trPr>
          <w:trHeight w:val="1" w:hRule="atLeast"/>
          <w:jc w:val="left"/>
        </w:trPr>
        <w:tc>
          <w:tcPr>
            <w:tcW w:w="387"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2.</w:t>
            </w:r>
          </w:p>
        </w:tc>
        <w:tc>
          <w:tcPr>
            <w:tcW w:w="9893"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r>
              <w:object w:dxaOrig="6275" w:dyaOrig="6000">
                <v:rect xmlns:o="urn:schemas-microsoft-com:office:office" xmlns:v="urn:schemas-microsoft-com:vml" id="rectole0000000006" style="width:313.750000pt;height:300.0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Αν οι δύο πρώτες ζυγαριές στην παραπάνω εικόνα ισορροπούν, πόσα τριφύλλια πρέπει να τοποθετηθούν στην θέση του ερωτηματικού στην τρίτη ζυγαριά ώστε να ισορροπεί και αυτή;</w:t>
            </w:r>
          </w:p>
        </w:tc>
      </w:tr>
      <w:tr>
        <w:trPr>
          <w:trHeight w:val="1" w:hRule="atLeast"/>
          <w:jc w:val="left"/>
        </w:trPr>
        <w:tc>
          <w:tcPr>
            <w:tcW w:w="10280" w:type="dxa"/>
            <w:gridSpan w:val="2"/>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bl>
            <w:tblPr/>
            <w:tblGrid>
              <w:gridCol w:w="409"/>
              <w:gridCol w:w="2095"/>
              <w:gridCol w:w="399"/>
              <w:gridCol w:w="2114"/>
              <w:gridCol w:w="365"/>
              <w:gridCol w:w="2131"/>
              <w:gridCol w:w="402"/>
              <w:gridCol w:w="2149"/>
            </w:tblGrid>
            <w:tr>
              <w:trPr>
                <w:trHeight w:val="1" w:hRule="atLeast"/>
                <w:jc w:val="left"/>
              </w:trPr>
              <w:tc>
                <w:tcPr>
                  <w:tcW w:w="409"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Α.</w:t>
                  </w:r>
                </w:p>
              </w:tc>
              <w:tc>
                <w:tcPr>
                  <w:tcW w:w="2095"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1</w:t>
                  </w:r>
                </w:p>
              </w:tc>
              <w:tc>
                <w:tcPr>
                  <w:tcW w:w="399"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Β.</w:t>
                  </w:r>
                </w:p>
              </w:tc>
              <w:tc>
                <w:tcPr>
                  <w:tcW w:w="2114"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3</w:t>
                  </w:r>
                </w:p>
              </w:tc>
              <w:tc>
                <w:tcPr>
                  <w:tcW w:w="365"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Γ.</w:t>
                  </w:r>
                </w:p>
              </w:tc>
              <w:tc>
                <w:tcPr>
                  <w:tcW w:w="2131"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5</w:t>
                  </w:r>
                </w:p>
              </w:tc>
              <w:tc>
                <w:tcPr>
                  <w:tcW w:w="402"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Δ.</w:t>
                  </w:r>
                </w:p>
              </w:tc>
              <w:tc>
                <w:tcPr>
                  <w:tcW w:w="2149"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7</w:t>
                  </w: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ΔΗΛΩΣΕΙΣ ΣΥΜΜΕΤΟΧΗΣ</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Ο Γονέας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Κηδεμόνας του υποψήφιου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διαγωνιζόμενου υποβάλει δήλωση συμμετοχής για τον υποψήφιο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διαγωνιζόμενο ηλεκτρονικά στην φόρμα </w:t>
      </w:r>
      <w:hyperlink xmlns:r="http://schemas.openxmlformats.org/officeDocument/2006/relationships" r:id="docRId14">
        <w:r>
          <w:rPr>
            <w:rFonts w:ascii="Times New Roman" w:hAnsi="Times New Roman" w:cs="Times New Roman" w:eastAsia="Times New Roman"/>
            <w:color w:val="0000FF"/>
            <w:spacing w:val="0"/>
            <w:position w:val="0"/>
            <w:sz w:val="24"/>
            <w:u w:val="single"/>
            <w:shd w:fill="auto" w:val="clear"/>
          </w:rPr>
          <w:t xml:space="preserve">https://forms.gle/EkWtQps6D8eLztv89</w:t>
        </w:r>
      </w:hyperlink>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που είναι προσβάσιμη και μέσω της ιστοσελίδας </w:t>
      </w:r>
      <w:hyperlink xmlns:r="http://schemas.openxmlformats.org/officeDocument/2006/relationships" r:id="docRId15">
        <w:r>
          <w:rPr>
            <w:rFonts w:ascii="Times New Roman" w:hAnsi="Times New Roman" w:cs="Times New Roman" w:eastAsia="Times New Roman"/>
            <w:color w:val="0000FF"/>
            <w:spacing w:val="0"/>
            <w:position w:val="0"/>
            <w:sz w:val="24"/>
            <w:u w:val="single"/>
            <w:shd w:fill="auto" w:val="clear"/>
          </w:rPr>
          <w:t xml:space="preserve">http://1gym-syrou.kyk.sch.gr/</w:t>
        </w:r>
      </w:hyperlink>
      <w:r>
        <w:rPr>
          <w:rFonts w:ascii="Times New Roman" w:hAnsi="Times New Roman" w:cs="Times New Roman" w:eastAsia="Times New Roman"/>
          <w:color w:val="0000FF"/>
          <w:spacing w:val="0"/>
          <w:position w:val="0"/>
          <w:sz w:val="24"/>
          <w:u w:val="single"/>
          <w:shd w:fill="auto" w:val="clear"/>
        </w:rPr>
        <w:t xml:space="preserve"> </w:t>
      </w:r>
      <w:r>
        <w:rPr>
          <w:rFonts w:ascii="Times New Roman" w:hAnsi="Times New Roman" w:cs="Times New Roman" w:eastAsia="Times New Roman"/>
          <w:color w:val="auto"/>
          <w:spacing w:val="0"/>
          <w:position w:val="0"/>
          <w:sz w:val="24"/>
          <w:shd w:fill="auto" w:val="clear"/>
        </w:rPr>
        <w:t xml:space="preserve">του 1</w:t>
      </w:r>
      <w:r>
        <w:rPr>
          <w:rFonts w:ascii="Times New Roman" w:hAnsi="Times New Roman" w:cs="Times New Roman" w:eastAsia="Times New Roman"/>
          <w:color w:val="auto"/>
          <w:spacing w:val="0"/>
          <w:position w:val="0"/>
          <w:sz w:val="24"/>
          <w:shd w:fill="auto" w:val="clear"/>
          <w:vertAlign w:val="superscript"/>
        </w:rPr>
        <w:t xml:space="preserve">ου</w:t>
      </w:r>
      <w:r>
        <w:rPr>
          <w:rFonts w:ascii="Times New Roman" w:hAnsi="Times New Roman" w:cs="Times New Roman" w:eastAsia="Times New Roman"/>
          <w:color w:val="auto"/>
          <w:spacing w:val="0"/>
          <w:position w:val="0"/>
          <w:sz w:val="24"/>
          <w:shd w:fill="auto" w:val="clear"/>
        </w:rPr>
        <w:t xml:space="preserve"> Γυμνασίου Σύρου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Πειραματικού έως και την Παρασκευή 13 Μαΐου 2022.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Κατά τη διάρκεια του διαγωνισμού ο μαθητής προσπαθεί να απαντήσει σε όσα περισσότερα προβλήματα μπορεί.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Οι συμμετέχοντες λαμβάνουν ατομική βεβαίωση συμμετοχής.</w:t>
      </w:r>
    </w:p>
    <w:p>
      <w:pPr>
        <w:spacing w:before="0" w:after="0" w:line="360"/>
        <w:ind w:right="0" w:left="0" w:firstLine="0"/>
        <w:jc w:val="both"/>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ΠΟΤΕ ΘΑ ΓΙΝΕΙ</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Για την φετινή σχολική χρονιά ο διαγωνισμός έχει προγραμματιστεί για το </w:t>
      </w:r>
      <w:r>
        <w:rPr>
          <w:rFonts w:ascii="Times New Roman" w:hAnsi="Times New Roman" w:cs="Times New Roman" w:eastAsia="Times New Roman"/>
          <w:b/>
          <w:color w:val="auto"/>
          <w:spacing w:val="0"/>
          <w:position w:val="0"/>
          <w:sz w:val="24"/>
          <w:shd w:fill="auto" w:val="clear"/>
        </w:rPr>
        <w:t xml:space="preserve">Σάββατο 14 Μαΐου 2022</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Η φόρμα με τα θέματα θα είναι προσβάσιμη από τις 09:00 το πρωί έως και τις 21:00 το βράδυ.  </w:t>
      </w:r>
    </w:p>
    <w:p>
      <w:pPr>
        <w:tabs>
          <w:tab w:val="left" w:pos="2384" w:leader="none"/>
        </w:tabs>
        <w:spacing w:before="0" w:after="200" w:line="276"/>
        <w:ind w:right="0" w:left="0" w:firstLine="0"/>
        <w:jc w:val="left"/>
        <w:rPr>
          <w:rFonts w:ascii="Calibri" w:hAnsi="Calibri" w:cs="Calibri" w:eastAsia="Calibri"/>
          <w:color w:val="auto"/>
          <w:spacing w:val="0"/>
          <w:position w:val="0"/>
          <w:sz w:val="22"/>
          <w:shd w:fill="auto" w:val="clear"/>
        </w:rPr>
      </w:pPr>
    </w:p>
    <w:tbl>
      <w:tblPr/>
      <w:tblGrid>
        <w:gridCol w:w="2570"/>
        <w:gridCol w:w="2570"/>
        <w:gridCol w:w="2570"/>
      </w:tblGrid>
      <w:tr>
        <w:trPr>
          <w:trHeight w:val="1" w:hRule="atLeast"/>
          <w:jc w:val="left"/>
        </w:trPr>
        <w:tc>
          <w:tcPr>
            <w:tcW w:w="771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2384" w:leader="none"/>
              </w:tabs>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Απαντήσεις</w:t>
            </w:r>
          </w:p>
        </w:tc>
      </w:tr>
      <w:tr>
        <w:trPr>
          <w:trHeight w:val="1" w:hRule="atLeast"/>
          <w:jc w:val="left"/>
        </w:trPr>
        <w:tc>
          <w:tcPr>
            <w:tcW w:w="25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2384"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25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2384" w:leader="none"/>
              </w:tabs>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Ερώτηση 1</w:t>
            </w:r>
          </w:p>
        </w:tc>
        <w:tc>
          <w:tcPr>
            <w:tcW w:w="25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2384" w:leader="none"/>
              </w:tabs>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Ερώτηση 2</w:t>
            </w:r>
          </w:p>
        </w:tc>
      </w:tr>
      <w:tr>
        <w:trPr>
          <w:trHeight w:val="1" w:hRule="atLeast"/>
          <w:jc w:val="left"/>
        </w:trPr>
        <w:tc>
          <w:tcPr>
            <w:tcW w:w="25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2384" w:leader="none"/>
              </w:tabs>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w:t>
            </w:r>
            <w:r>
              <w:rPr>
                <w:rFonts w:ascii="Calibri" w:hAnsi="Calibri" w:cs="Calibri" w:eastAsia="Calibri"/>
                <w:color w:val="auto"/>
                <w:spacing w:val="0"/>
                <w:position w:val="0"/>
                <w:sz w:val="22"/>
                <w:shd w:fill="auto" w:val="clear"/>
                <w:vertAlign w:val="superscript"/>
              </w:rPr>
              <w:t xml:space="preserve">ο</w:t>
            </w:r>
            <w:r>
              <w:rPr>
                <w:rFonts w:ascii="Calibri" w:hAnsi="Calibri" w:cs="Calibri" w:eastAsia="Calibri"/>
                <w:color w:val="auto"/>
                <w:spacing w:val="0"/>
                <w:position w:val="0"/>
                <w:sz w:val="22"/>
                <w:shd w:fill="auto" w:val="clear"/>
              </w:rPr>
              <w:t xml:space="preserve"> επίπεδο</w:t>
            </w:r>
          </w:p>
        </w:tc>
        <w:tc>
          <w:tcPr>
            <w:tcW w:w="25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2384" w:leader="none"/>
              </w:tabs>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Δ</w:t>
            </w:r>
          </w:p>
        </w:tc>
        <w:tc>
          <w:tcPr>
            <w:tcW w:w="25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2384" w:leader="none"/>
              </w:tabs>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Β</w:t>
            </w:r>
          </w:p>
        </w:tc>
      </w:tr>
      <w:tr>
        <w:trPr>
          <w:trHeight w:val="1" w:hRule="atLeast"/>
          <w:jc w:val="left"/>
        </w:trPr>
        <w:tc>
          <w:tcPr>
            <w:tcW w:w="25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2384" w:leader="none"/>
              </w:tabs>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2</w:t>
            </w:r>
            <w:r>
              <w:rPr>
                <w:rFonts w:ascii="Calibri" w:hAnsi="Calibri" w:cs="Calibri" w:eastAsia="Calibri"/>
                <w:color w:val="auto"/>
                <w:spacing w:val="0"/>
                <w:position w:val="0"/>
                <w:sz w:val="22"/>
                <w:shd w:fill="auto" w:val="clear"/>
                <w:vertAlign w:val="superscript"/>
              </w:rPr>
              <w:t xml:space="preserve">ο</w:t>
            </w:r>
            <w:r>
              <w:rPr>
                <w:rFonts w:ascii="Calibri" w:hAnsi="Calibri" w:cs="Calibri" w:eastAsia="Calibri"/>
                <w:color w:val="auto"/>
                <w:spacing w:val="0"/>
                <w:position w:val="0"/>
                <w:sz w:val="22"/>
                <w:shd w:fill="auto" w:val="clear"/>
              </w:rPr>
              <w:t xml:space="preserve"> επίπεδο</w:t>
            </w:r>
          </w:p>
        </w:tc>
        <w:tc>
          <w:tcPr>
            <w:tcW w:w="25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2384" w:leader="none"/>
              </w:tabs>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Β</w:t>
            </w:r>
          </w:p>
        </w:tc>
        <w:tc>
          <w:tcPr>
            <w:tcW w:w="25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2384" w:leader="none"/>
              </w:tabs>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Γ</w:t>
            </w:r>
          </w:p>
        </w:tc>
      </w:tr>
      <w:tr>
        <w:trPr>
          <w:trHeight w:val="1" w:hRule="atLeast"/>
          <w:jc w:val="left"/>
        </w:trPr>
        <w:tc>
          <w:tcPr>
            <w:tcW w:w="25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2384" w:leader="none"/>
              </w:tabs>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3</w:t>
            </w:r>
            <w:r>
              <w:rPr>
                <w:rFonts w:ascii="Calibri" w:hAnsi="Calibri" w:cs="Calibri" w:eastAsia="Calibri"/>
                <w:color w:val="auto"/>
                <w:spacing w:val="0"/>
                <w:position w:val="0"/>
                <w:sz w:val="22"/>
                <w:shd w:fill="auto" w:val="clear"/>
                <w:vertAlign w:val="superscript"/>
              </w:rPr>
              <w:t xml:space="preserve">ο</w:t>
            </w:r>
            <w:r>
              <w:rPr>
                <w:rFonts w:ascii="Calibri" w:hAnsi="Calibri" w:cs="Calibri" w:eastAsia="Calibri"/>
                <w:color w:val="auto"/>
                <w:spacing w:val="0"/>
                <w:position w:val="0"/>
                <w:sz w:val="22"/>
                <w:shd w:fill="auto" w:val="clear"/>
              </w:rPr>
              <w:t xml:space="preserve"> επίπεδο</w:t>
            </w:r>
          </w:p>
        </w:tc>
        <w:tc>
          <w:tcPr>
            <w:tcW w:w="25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2384" w:leader="none"/>
              </w:tabs>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Γ</w:t>
            </w:r>
          </w:p>
        </w:tc>
        <w:tc>
          <w:tcPr>
            <w:tcW w:w="25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2384" w:leader="none"/>
              </w:tabs>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Δ</w:t>
            </w:r>
          </w:p>
        </w:tc>
      </w:tr>
    </w:tbl>
    <w:p>
      <w:pPr>
        <w:tabs>
          <w:tab w:val="left" w:pos="2384" w:leader="none"/>
        </w:tabs>
        <w:spacing w:before="0" w:after="200" w:line="276"/>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styles.xml" Id="docRId17" Type="http://schemas.openxmlformats.org/officeDocument/2006/relationships/styles" /><Relationship Target="media/image3.wmf" Id="docRId7" Type="http://schemas.openxmlformats.org/officeDocument/2006/relationships/image" /><Relationship Target="embeddings/oleObject5.bin" Id="docRId10" Type="http://schemas.openxmlformats.org/officeDocument/2006/relationships/oleObject" /><Relationship TargetMode="External" Target="https://forms.gle/EkWtQps6D8eLztv89%20" Id="docRId14" Type="http://schemas.openxmlformats.org/officeDocument/2006/relationships/hyperlink" /><Relationship Target="embeddings/oleObject1.bin" Id="docRId2" Type="http://schemas.openxmlformats.org/officeDocument/2006/relationships/oleObject" /><Relationship Target="embeddings/oleObject3.bin" Id="docRId6" Type="http://schemas.openxmlformats.org/officeDocument/2006/relationships/oleObject" /><Relationship Target="media/image0.wmf" Id="docRId1" Type="http://schemas.openxmlformats.org/officeDocument/2006/relationships/image" /><Relationship Target="media/image5.wmf" Id="docRId11" Type="http://schemas.openxmlformats.org/officeDocument/2006/relationships/image" /><Relationship TargetMode="External" Target="http://1gym-syrou.kyk.sch.gr/" Id="docRId15" Type="http://schemas.openxmlformats.org/officeDocument/2006/relationships/hyperlink" /><Relationship Target="media/image2.wmf" Id="docRId5" Type="http://schemas.openxmlformats.org/officeDocument/2006/relationships/image"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numbering.xml" Id="docRId16" Type="http://schemas.openxmlformats.org/officeDocument/2006/relationships/numbering" /><Relationship Target="embeddings/oleObject2.bin" Id="docRId4" Type="http://schemas.openxmlformats.org/officeDocument/2006/relationships/oleObject" /><Relationship Target="embeddings/oleObject4.bin" Id="docRId8" Type="http://schemas.openxmlformats.org/officeDocument/2006/relationships/oleObject" /><Relationship Target="media/image6.wmf" Id="docRId13" Type="http://schemas.openxmlformats.org/officeDocument/2006/relationships/image" /><Relationship Target="media/image1.wmf" Id="docRId3" Type="http://schemas.openxmlformats.org/officeDocument/2006/relationships/image" /></Relationships>
</file>